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Додаток №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2</w:t>
      </w: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до протоколу засідання </w:t>
      </w:r>
    </w:p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Міжвідомчої робочої групи </w:t>
      </w:r>
    </w:p>
    <w:p w:rsidR="00494651" w:rsidRPr="00494651" w:rsidRDefault="00494651" w:rsidP="00494651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94651">
        <w:rPr>
          <w:rFonts w:ascii="Times New Roman" w:eastAsia="Calibri" w:hAnsi="Times New Roman" w:cs="Times New Roman"/>
          <w:sz w:val="20"/>
          <w:szCs w:val="20"/>
        </w:rPr>
        <w:t xml:space="preserve">від </w:t>
      </w:r>
      <w:r w:rsidRPr="00494651">
        <w:rPr>
          <w:rFonts w:ascii="Times New Roman" w:eastAsia="Calibri" w:hAnsi="Times New Roman" w:cs="Times New Roman"/>
          <w:sz w:val="20"/>
          <w:szCs w:val="20"/>
          <w:lang w:val="en-US"/>
        </w:rPr>
        <w:t>27</w:t>
      </w:r>
      <w:r w:rsidRPr="00494651">
        <w:rPr>
          <w:rFonts w:ascii="Times New Roman" w:eastAsia="Calibri" w:hAnsi="Times New Roman" w:cs="Times New Roman"/>
          <w:sz w:val="20"/>
          <w:szCs w:val="20"/>
        </w:rPr>
        <w:t>.0</w:t>
      </w:r>
      <w:r w:rsidRPr="00494651">
        <w:rPr>
          <w:rFonts w:ascii="Times New Roman" w:eastAsia="Calibri" w:hAnsi="Times New Roman" w:cs="Times New Roman"/>
          <w:sz w:val="20"/>
          <w:szCs w:val="20"/>
          <w:lang w:val="en-US"/>
        </w:rPr>
        <w:t>9</w:t>
      </w:r>
      <w:r w:rsidRPr="00494651">
        <w:rPr>
          <w:rFonts w:ascii="Times New Roman" w:eastAsia="Calibri" w:hAnsi="Times New Roman" w:cs="Times New Roman"/>
          <w:sz w:val="20"/>
          <w:szCs w:val="20"/>
        </w:rPr>
        <w:t>.12р.</w:t>
      </w:r>
    </w:p>
    <w:p w:rsidR="003908B8" w:rsidRPr="008E35C2" w:rsidRDefault="003908B8" w:rsidP="00390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Міжвідомчої робочої групи з впровадження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ДОРОХОВСЬКИЙ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Олександр Миколайович</w:t>
            </w:r>
          </w:p>
        </w:tc>
        <w:tc>
          <w:tcPr>
            <w:tcW w:w="3703" w:type="pct"/>
            <w:vAlign w:val="center"/>
            <w:hideMark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A481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Державної митної служби України,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Голова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</w:t>
            </w:r>
            <w:r w:rsidRPr="00B52599">
              <w:rPr>
                <w:rFonts w:ascii="Times New Roman" w:hAnsi="Times New Roman" w:cs="Times New Roman"/>
                <w:sz w:val="24"/>
                <w:szCs w:val="24"/>
              </w:rPr>
              <w:t xml:space="preserve"> Павло Володимирович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08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083CEC">
              <w:rPr>
                <w:rFonts w:ascii="Times New Roman" w:hAnsi="Times New Roman" w:cs="Times New Roman"/>
                <w:sz w:val="24"/>
                <w:szCs w:val="24"/>
              </w:rPr>
              <w:t>Директор організаційно-розпорядчого департаменту, Державна митна служба України</w:t>
            </w:r>
            <w:r w:rsidRPr="00083C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8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заступник Голови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ЩЕЛКУНОВ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Володимир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Игорович</w:t>
            </w:r>
            <w:proofErr w:type="spellEnd"/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заступник Голови  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Олег Ісаакович</w:t>
            </w:r>
            <w:r w:rsidRPr="008E35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7A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Президент асоціації «УКРЗОВНІШТРАНС</w:t>
            </w:r>
            <w:r w:rsidRPr="00525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»,  заступник Голови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міжвідомчої робочої групи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БІЛЕЦЬКИЙ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Віталійович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торговельної політики та міжнародних економічних організацій Департаменту зовнішньоекономічного співробітництва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закордонних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ВОРОНОЙ В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ячеслав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начальник служби логістики та комерційної роботи Одеського морського торговельного порту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ОЛУБЯТНИКОВ       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 Іванович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державний санітарний лікар водного транспорту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санітарно-епідеміологічної служби України, Міністерство охорони здоров</w:t>
            </w:r>
            <w:r w:rsidRPr="00873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ГОРЖЕЄВ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Голови Державної ветеринарної та </w:t>
            </w:r>
            <w:proofErr w:type="spellStart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фітосанітарної</w:t>
            </w:r>
            <w:proofErr w:type="spellEnd"/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t xml:space="preserve">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аграрної політики та продовольства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ГРЕЧИН Євген Євгенович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оперативного підрозділу Головного Управління СБ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ЄМЕЛЬЯНОВА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Юріївна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консультант відділу секторальної економіки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Національний інститут стратегічних досліджень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КОТОВ Сергій Борисович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тарший офіцер відділу організації та технологій прикордонного контролю управління прикордонного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ролю та реєстрації Департаменту охорони державного кордону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Державної 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КУЗНЕЦОВ Михайло Михайлович</w:t>
            </w:r>
          </w:p>
        </w:tc>
        <w:tc>
          <w:tcPr>
            <w:tcW w:w="3703" w:type="pct"/>
            <w:vAlign w:val="center"/>
          </w:tcPr>
          <w:p w:rsidR="00494651" w:rsidRPr="00B20DF7" w:rsidRDefault="00494651" w:rsidP="00913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Го</w:t>
            </w:r>
            <w:r w:rsidRPr="00B20D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ловного комерційного управління Державної адміністрації залізничного транспорту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КУЧИНСЬКИЙ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Федорович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ЛІННІК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ЛИПОВСЬКИЙ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Всеволодович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Президент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Української спілки автомобільного транспорту і логістики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ЛЯШКО Юрій   Валентинович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відділу контролю у сфері зовнішньоекономічної діяльності Департаменту податкового </w:t>
            </w:r>
            <w:r w:rsidRPr="006E2C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контролю</w:t>
            </w:r>
            <w:r w:rsidRPr="00076B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податкова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МЕДВЕДЄВ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оловний спеціаліст відділу розвитку ринків послуг транспорту та туризму Департаменту політики розвитку інфраструктури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 та туризму, Міністерство інфраструктури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МОВЧАНЮК Володимир Петрович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громадської безпеки Департаменту транспортної міліції, Міністерство внутрішніх справ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ОЛІЙНИК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Анатолійович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взаємодії з органами державного контролю Головного комерційного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Державна адміністрація залізничного транспорту  України «Укрзалізниця»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РИХОДЬКО</w:t>
            </w:r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Юрій </w:t>
            </w:r>
            <w:proofErr w:type="spellStart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Никонорович</w:t>
            </w:r>
            <w:proofErr w:type="spellEnd"/>
            <w:r w:rsidRPr="00AA25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6D24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Генеральний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Асоціації міжнародних експедиторів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Вікторович</w:t>
            </w:r>
          </w:p>
        </w:tc>
        <w:tc>
          <w:tcPr>
            <w:tcW w:w="3703" w:type="pct"/>
            <w:vAlign w:val="center"/>
          </w:tcPr>
          <w:p w:rsidR="00494651" w:rsidRPr="008E35C2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відділу митно-тарифної та нетарифної політки 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зовнішньоекономічної політики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епартаменту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економічного розвитку і торгівлі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ТВЕРДОХЛІБ Олександр Миколайович</w:t>
            </w:r>
          </w:p>
        </w:tc>
        <w:tc>
          <w:tcPr>
            <w:tcW w:w="3703" w:type="pct"/>
            <w:vAlign w:val="center"/>
          </w:tcPr>
          <w:p w:rsidR="00494651" w:rsidRPr="00477C47" w:rsidRDefault="00494651" w:rsidP="00477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Департаменту екологічного контролю природних ресурсів, Міністерство екології та природних ресурсів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ЧМЕРУК</w:t>
            </w:r>
            <w:r w:rsidRPr="00114D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 Олександрович</w:t>
            </w:r>
          </w:p>
        </w:tc>
        <w:tc>
          <w:tcPr>
            <w:tcW w:w="3703" w:type="pct"/>
            <w:vAlign w:val="center"/>
          </w:tcPr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</w:t>
            </w:r>
            <w:r w:rsidRPr="00AB7E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иректор Департаменту податкової, митної політики та методології бухгалтерського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50" w:type="pct"/>
            <w:vAlign w:val="center"/>
          </w:tcPr>
          <w:p w:rsidR="00494651" w:rsidRPr="00AC2697" w:rsidRDefault="00494651" w:rsidP="00AC26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C26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ЮРЧЕНКО Катерина Григорівна</w:t>
            </w:r>
          </w:p>
          <w:p w:rsidR="00494651" w:rsidRDefault="00494651" w:rsidP="00B2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03" w:type="pct"/>
            <w:vAlign w:val="center"/>
          </w:tcPr>
          <w:p w:rsidR="00494651" w:rsidRPr="00BE3ED5" w:rsidRDefault="00494651" w:rsidP="00BE3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BE3ED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Департаменту  митних інформаційних технологій та статистики Державної митної служби України</w:t>
            </w:r>
          </w:p>
        </w:tc>
      </w:tr>
    </w:tbl>
    <w:p w:rsidR="004B2E9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4B2E92" w:rsidRPr="008E35C2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СКЛАД</w:t>
      </w:r>
      <w:r w:rsidRPr="008E35C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експертної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групи з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впровадження</w:t>
      </w:r>
      <w:r w:rsidRPr="006A481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технології «Єдине вікно – локальне рішення» в зоні діяльності Південної митниці та портів Одеської області.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АПОСТОЛОВ </w:t>
            </w:r>
            <w:proofErr w:type="spellStart"/>
            <w:r w:rsidRPr="00295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Маріо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радник ЄЕК ООН, відділ торгівлі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БЕДАШ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Анатолійович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начальника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податкової та митної політики – начальник відділу митної політики Департаменту 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C654C5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ВІДЄНОВ Андрій</w:t>
            </w:r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4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 з пост - митного контролю і аудиту, Місія EUBAM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ГАТАУЛІН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Рафісович</w:t>
            </w:r>
            <w:proofErr w:type="spellEnd"/>
          </w:p>
        </w:tc>
        <w:tc>
          <w:tcPr>
            <w:tcW w:w="3717" w:type="pct"/>
            <w:vAlign w:val="center"/>
          </w:tcPr>
          <w:p w:rsidR="00494651" w:rsidRDefault="00494651" w:rsidP="00650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ЗОЛОТАРЬОВ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державного екологічного та радіологічного контролю в пунктах пропуску через державний кордон Державної екологічної інспекції з охорони довкілля Північно-Західного регіону Чорного моря</w:t>
            </w:r>
            <w:r w:rsidRPr="007E05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Міністерство екології та природних ресурсів України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КАЛЬЯН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Михайлович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директора ДП "Український Державний центр транспортного сервісу "Ліски"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ЛИШЕНКО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Олексій Григорович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6854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адміністрування митних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Департаменту </w:t>
            </w:r>
            <w:r w:rsidRPr="000C5E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податкової, митної політики та методології бухгалтерського обліку, Міністерство фінансів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МАКАРИЧЕВА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Тетяна Миколаївна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Член Правління Асоціації «Укрзовніштранс»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МОШИНСЬКА Олена Євгеніївна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Управління організації та технології митного контролю – начальник відділу організації митного контролю в пунктах пропуску Департаменту організації митного контролю та оформлення,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МУРОМЦЕВ Леонід Миколайович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нетарифного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регулювання Департаменту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класифікації товарів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регулювання ЗЕД,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5556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НІКОЛАЙЧУК Олег Олександрович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перший з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аступник начальника Департаменту митних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Pr="002237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ормаційних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логій і статистики,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НІМЧЕНКО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Миколайович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департаменту юридичного супроводження Конвенції МДП  </w:t>
            </w:r>
            <w:r w:rsidRPr="00200E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Асоціації міжнародних автомобільних перевізників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ПТИЦЯ Микола Порфирійович</w:t>
            </w:r>
          </w:p>
        </w:tc>
        <w:tc>
          <w:tcPr>
            <w:tcW w:w="3717" w:type="pct"/>
            <w:vAlign w:val="center"/>
          </w:tcPr>
          <w:p w:rsidR="00494651" w:rsidRPr="00685429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директор Асоціації митних брокерів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СВИСТІЛЬ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Олександрович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Pr="00C708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Віце-президент з питань зовнішньоекономічної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ICC</w:t>
            </w:r>
            <w:r w:rsidRPr="005A5E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Ukraine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СОКОЛОВ Юрій Іванович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Південної митниці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СТАРІКОВ Віктор Сергійович</w:t>
            </w:r>
          </w:p>
        </w:tc>
        <w:tc>
          <w:tcPr>
            <w:tcW w:w="3717" w:type="pct"/>
            <w:vAlign w:val="center"/>
          </w:tcPr>
          <w:p w:rsidR="00494651" w:rsidRPr="00F3655C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65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начальника відділу забезпечення функціонування та супроводження складових інформаційно-телекомунікаційних систем, Адміністрація Державної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прикордонної служби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Сергій Степанович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експерт асоціації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Укрзовніштранс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ФЕДОРОВ Олександр Олегович</w:t>
            </w:r>
          </w:p>
        </w:tc>
        <w:tc>
          <w:tcPr>
            <w:tcW w:w="3717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55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Начальника Управління з питань організаційного забезпечення організаційно-розпорядчого департаменту, Державна митна служба України</w:t>
            </w:r>
          </w:p>
        </w:tc>
      </w:tr>
      <w:tr w:rsidR="00494651" w:rsidRPr="008E35C2" w:rsidTr="00494651">
        <w:trPr>
          <w:tblCellSpacing w:w="15" w:type="dxa"/>
        </w:trPr>
        <w:tc>
          <w:tcPr>
            <w:tcW w:w="1236" w:type="pct"/>
            <w:vAlign w:val="center"/>
          </w:tcPr>
          <w:p w:rsidR="00494651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ФІЛОНЕНКО Роман Степанович</w:t>
            </w:r>
          </w:p>
        </w:tc>
        <w:tc>
          <w:tcPr>
            <w:tcW w:w="3717" w:type="pct"/>
            <w:vAlign w:val="center"/>
          </w:tcPr>
          <w:p w:rsidR="00494651" w:rsidRPr="008E35C2" w:rsidRDefault="00494651" w:rsidP="004B2E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головний спеціаліст Департаменту екологічної безпеки, Міністерство екології та природних ресурсів України</w:t>
            </w:r>
          </w:p>
        </w:tc>
      </w:tr>
    </w:tbl>
    <w:p w:rsidR="00095C51" w:rsidRDefault="00095C51"/>
    <w:sectPr w:rsidR="00095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83CEC"/>
    <w:rsid w:val="00095C51"/>
    <w:rsid w:val="00126A6A"/>
    <w:rsid w:val="0014553B"/>
    <w:rsid w:val="00173D3F"/>
    <w:rsid w:val="001A1897"/>
    <w:rsid w:val="001A4F95"/>
    <w:rsid w:val="00264808"/>
    <w:rsid w:val="00295BCD"/>
    <w:rsid w:val="002D4C32"/>
    <w:rsid w:val="00301449"/>
    <w:rsid w:val="00372DF4"/>
    <w:rsid w:val="003908B8"/>
    <w:rsid w:val="003B16D9"/>
    <w:rsid w:val="0047077E"/>
    <w:rsid w:val="00477C47"/>
    <w:rsid w:val="00494651"/>
    <w:rsid w:val="004B2E92"/>
    <w:rsid w:val="00550B4C"/>
    <w:rsid w:val="00585B1E"/>
    <w:rsid w:val="0059400B"/>
    <w:rsid w:val="005A7F3C"/>
    <w:rsid w:val="006110E2"/>
    <w:rsid w:val="00650340"/>
    <w:rsid w:val="006713C6"/>
    <w:rsid w:val="00782656"/>
    <w:rsid w:val="007A1F5A"/>
    <w:rsid w:val="00836002"/>
    <w:rsid w:val="00871ECF"/>
    <w:rsid w:val="0088745E"/>
    <w:rsid w:val="0091384F"/>
    <w:rsid w:val="00972470"/>
    <w:rsid w:val="00985249"/>
    <w:rsid w:val="00A87E13"/>
    <w:rsid w:val="00AC2697"/>
    <w:rsid w:val="00B20DF7"/>
    <w:rsid w:val="00BE3ED5"/>
    <w:rsid w:val="00C53C9C"/>
    <w:rsid w:val="00C654C5"/>
    <w:rsid w:val="00C7559C"/>
    <w:rsid w:val="00CB7CBA"/>
    <w:rsid w:val="00CF17F2"/>
    <w:rsid w:val="00DC1461"/>
    <w:rsid w:val="00E6143D"/>
    <w:rsid w:val="00F3655C"/>
    <w:rsid w:val="00F40DA4"/>
    <w:rsid w:val="00F44D74"/>
    <w:rsid w:val="00F7705E"/>
    <w:rsid w:val="00F801C2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6855-DB96-4769-B83E-FF5F135F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4171</Words>
  <Characters>2378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cp:lastPrinted>2012-06-19T09:46:00Z</cp:lastPrinted>
  <dcterms:created xsi:type="dcterms:W3CDTF">2012-10-04T07:32:00Z</dcterms:created>
  <dcterms:modified xsi:type="dcterms:W3CDTF">2012-10-04T07:32:00Z</dcterms:modified>
</cp:coreProperties>
</file>